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2C9" w:rsidRPr="003D4ADB" w:rsidRDefault="004B72C9" w:rsidP="004B72C9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color w:val="FF0000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FF0000"/>
          <w:szCs w:val="24"/>
          <w:lang w:eastAsia="ru-RU"/>
        </w:rPr>
        <w:t xml:space="preserve">                              12. </w:t>
      </w:r>
      <w:r w:rsidRPr="003D4ADB">
        <w:rPr>
          <w:rFonts w:eastAsia="Times New Roman" w:cs="Times New Roman"/>
          <w:b/>
          <w:bCs/>
          <w:color w:val="FF0000"/>
          <w:szCs w:val="24"/>
          <w:lang w:eastAsia="ru-RU"/>
        </w:rPr>
        <w:t>КАФЕДРА ФИНАНСОВОГО ПРАВА</w:t>
      </w:r>
    </w:p>
    <w:p w:rsidR="004B72C9" w:rsidRPr="00524002" w:rsidRDefault="004B72C9" w:rsidP="004B72C9">
      <w:pPr>
        <w:keepNext/>
        <w:keepLines/>
        <w:spacing w:before="200"/>
        <w:jc w:val="center"/>
        <w:outlineLvl w:val="2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524002">
        <w:rPr>
          <w:rFonts w:ascii="Cambria" w:eastAsia="Times New Roman" w:hAnsi="Cambria" w:cs="Times New Roman"/>
          <w:b/>
          <w:bCs/>
          <w:sz w:val="28"/>
          <w:szCs w:val="28"/>
        </w:rPr>
        <w:t xml:space="preserve">Примерная тематика курсовых работ   </w:t>
      </w:r>
    </w:p>
    <w:p w:rsidR="004B72C9" w:rsidRPr="00524002" w:rsidRDefault="004B72C9" w:rsidP="004B72C9">
      <w:pPr>
        <w:spacing w:before="100" w:beforeAutospacing="1" w:after="100" w:afterAutospacing="1" w:line="240" w:lineRule="auto"/>
        <w:jc w:val="center"/>
        <w:outlineLvl w:val="3"/>
        <w:rPr>
          <w:rFonts w:eastAsia="Calibri" w:cs="Times New Roman"/>
          <w:color w:val="FF0000"/>
        </w:rPr>
      </w:pPr>
      <w:r w:rsidRPr="00770116">
        <w:rPr>
          <w:rFonts w:eastAsia="Times New Roman" w:cs="Times New Roman"/>
          <w:b/>
          <w:bCs/>
          <w:sz w:val="28"/>
          <w:szCs w:val="28"/>
          <w:lang w:eastAsia="ru-RU"/>
        </w:rPr>
        <w:t>Дисциплина: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«Финансовое право»</w:t>
      </w:r>
    </w:p>
    <w:p w:rsidR="004B72C9" w:rsidRPr="00524002" w:rsidRDefault="004B72C9" w:rsidP="004B72C9">
      <w:pPr>
        <w:rPr>
          <w:rFonts w:eastAsia="Calibri" w:cs="Times New Roman"/>
          <w:b/>
        </w:rPr>
      </w:pP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Наука финансового права: предмет, методология, основные этапы развития.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Методология науки финансового права.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 xml:space="preserve">Естественное </w:t>
      </w:r>
      <w:proofErr w:type="gramStart"/>
      <w:r w:rsidRPr="00836704">
        <w:rPr>
          <w:rFonts w:eastAsia="Times New Roman" w:cs="Times New Roman"/>
          <w:szCs w:val="24"/>
          <w:lang w:eastAsia="ru-RU"/>
        </w:rPr>
        <w:t>право</w:t>
      </w:r>
      <w:proofErr w:type="gramEnd"/>
      <w:r w:rsidRPr="00836704">
        <w:rPr>
          <w:rFonts w:eastAsia="Times New Roman" w:cs="Times New Roman"/>
          <w:szCs w:val="24"/>
          <w:lang w:eastAsia="ru-RU"/>
        </w:rPr>
        <w:t xml:space="preserve"> как методологическая категория финансового права.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Системообразующие финансово-правовые категории.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Система науки финансового права.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 xml:space="preserve">Публичные финансы в работах политических мыслителей Западной Европы XVI—XVIII вв. (Макиавелли, </w:t>
      </w:r>
      <w:proofErr w:type="spellStart"/>
      <w:r w:rsidRPr="00836704">
        <w:rPr>
          <w:rFonts w:eastAsia="Times New Roman" w:cs="Times New Roman"/>
          <w:szCs w:val="24"/>
          <w:lang w:eastAsia="ru-RU"/>
        </w:rPr>
        <w:t>Бодена</w:t>
      </w:r>
      <w:proofErr w:type="spellEnd"/>
      <w:r w:rsidRPr="00836704">
        <w:rPr>
          <w:rFonts w:eastAsia="Times New Roman" w:cs="Times New Roman"/>
          <w:szCs w:val="24"/>
          <w:lang w:eastAsia="ru-RU"/>
        </w:rPr>
        <w:t>, Гоббса, Монтескье, А. Смита).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Разработка вопросов о государственных финансах и финансовом праве в сочинениях русских мыслителей и государственных деятелей первой половины XIX в. (М. М. Сперанский, Н. С. Мордвинов, Е. Ф. </w:t>
      </w:r>
      <w:proofErr w:type="spellStart"/>
      <w:r w:rsidRPr="00836704">
        <w:rPr>
          <w:rFonts w:eastAsia="Times New Roman" w:cs="Times New Roman"/>
          <w:szCs w:val="24"/>
          <w:lang w:eastAsia="ru-RU"/>
        </w:rPr>
        <w:t>Канкрин</w:t>
      </w:r>
      <w:proofErr w:type="spellEnd"/>
      <w:r w:rsidRPr="00836704">
        <w:rPr>
          <w:rFonts w:eastAsia="Times New Roman" w:cs="Times New Roman"/>
          <w:szCs w:val="24"/>
          <w:lang w:eastAsia="ru-RU"/>
        </w:rPr>
        <w:t>, Н. И. Тургенев).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Развитие науки финансового права России во 2—1 половине XIX-начале XX века (В. А. Лебедев, И. И. Янжул, Д. М. Львов, И. Х. Озеров).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Развитие науки финансового права в СССР.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Основные положения советской доктрины финансового права.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Наука финансового права в условиях рыночной экономики, задачи, проблемы, перспективы развития.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Финансовая деятельность государства и управление публичными финансами.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Публичные и частные финансы. Основные различия.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Финансовый федерализм в РФ.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Управление государственными финансами в Российской Федерации.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Финансовые акты (понятие, виды, назначение).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Финансовые органы Российской Федерации.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Финансовые полномочия Президента Российской Федерации.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Финансовые полномочия Федерального Собрания.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Финансовые полномочия Правительства Российской Федерации.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Министерство финансов Российской Федерации (общая характеристика, функции, правовые основы деятельности).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Финансовая основа деятельности региональной (краевой, областной) администрации.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Финансовая основа местного самоуправления в Российской Федерации.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Финансовая система Российской Федерации (понятие, институты, правовые основы).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Правовое регулирование международных финансовых отношений.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Финансово-правовые полномочия Международного валютного фонда.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Конституционные основы финансового права.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 xml:space="preserve">Финансовое </w:t>
      </w:r>
      <w:proofErr w:type="gramStart"/>
      <w:r w:rsidRPr="00836704">
        <w:rPr>
          <w:rFonts w:eastAsia="Times New Roman" w:cs="Times New Roman"/>
          <w:szCs w:val="24"/>
          <w:lang w:eastAsia="ru-RU"/>
        </w:rPr>
        <w:t>право</w:t>
      </w:r>
      <w:proofErr w:type="gramEnd"/>
      <w:r w:rsidRPr="00836704">
        <w:rPr>
          <w:rFonts w:eastAsia="Times New Roman" w:cs="Times New Roman"/>
          <w:szCs w:val="24"/>
          <w:lang w:eastAsia="ru-RU"/>
        </w:rPr>
        <w:t xml:space="preserve"> как отрасль права: признаки, особенности.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Предмет финансового права.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Метод финансового права.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Финансово-правовые нормы, их виды, особенности.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Финансово-правовые институты.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Финансово-правовые отношения и их особенности.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Субъекты финансово-правовых отношений.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Договор в финансовом праве: актуальные проблемы.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Ответственность в финансовом праве.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lastRenderedPageBreak/>
        <w:t>Источники финансового права в Российской Федерации.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Соотношение финансового и гражданского права: теоретические аспекты.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Денежная система Российской Федерации (понятие, элементы, правовые основы).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Юридическая природа денег.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Государственное регулирование эмиссии денег.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Правовое регулирование денежного обращения.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Понятие и значение финансового контроля.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Виды финансового контроля в Российской Федерации.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Финансовый контроль органов представительной власти.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Счетная Палата РФ как высший орган финансового контроля.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Федеральное казначейство (функции, компетенция, ответственность).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Контрольно-надзорные органы Министерства финансов РФ.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Контроль главного бухгалтера.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Аудит в системе финансового контроля (история, организация, правовой статус).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836704">
        <w:rPr>
          <w:rFonts w:eastAsia="Times New Roman" w:cs="Times New Roman"/>
          <w:szCs w:val="24"/>
          <w:lang w:eastAsia="ru-RU"/>
        </w:rPr>
        <w:t>методы</w:t>
      </w:r>
      <w:proofErr w:type="gramEnd"/>
      <w:r w:rsidRPr="00836704">
        <w:rPr>
          <w:rFonts w:eastAsia="Times New Roman" w:cs="Times New Roman"/>
          <w:szCs w:val="24"/>
          <w:lang w:eastAsia="ru-RU"/>
        </w:rPr>
        <w:t xml:space="preserve"> финансового контроля.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Бюджет как финансово-правовая категория.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Бюджетное право в системе финансового права.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История бюджета и бюджетного права в России.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Бюджетный закон в России 1906—1917 гг. (структура, рассмотрение, утверждение).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Бюджетная классификация: понятие, структура, функции.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Понятие и виды субъектов бюджетного права.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Система бюджетного права.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Источники бюджетного права.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Вопросы финансов и бюджета в Конституции Российской Федерации.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Бюджет в правовом государстве.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Бюджетное устройство Российской Федерации, его принципы.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836704">
        <w:rPr>
          <w:rFonts w:eastAsia="Times New Roman" w:cs="Times New Roman"/>
          <w:szCs w:val="24"/>
          <w:lang w:eastAsia="ru-RU"/>
        </w:rPr>
        <w:t>бюджетные</w:t>
      </w:r>
      <w:proofErr w:type="gramEnd"/>
      <w:r w:rsidRPr="00836704">
        <w:rPr>
          <w:rFonts w:eastAsia="Times New Roman" w:cs="Times New Roman"/>
          <w:szCs w:val="24"/>
          <w:lang w:eastAsia="ru-RU"/>
        </w:rPr>
        <w:t xml:space="preserve"> права как политическая и правовая категория.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Бюджетные права субъектов РФ.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836704">
        <w:rPr>
          <w:rFonts w:eastAsia="Times New Roman" w:cs="Times New Roman"/>
          <w:szCs w:val="24"/>
          <w:lang w:eastAsia="ru-RU"/>
        </w:rPr>
        <w:t>бюджетные</w:t>
      </w:r>
      <w:proofErr w:type="gramEnd"/>
      <w:r w:rsidRPr="00836704">
        <w:rPr>
          <w:rFonts w:eastAsia="Times New Roman" w:cs="Times New Roman"/>
          <w:szCs w:val="24"/>
          <w:lang w:eastAsia="ru-RU"/>
        </w:rPr>
        <w:t xml:space="preserve"> права муниципальных образований.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Понятие и правовые основы бюджетного процесса в Российской Федерации.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Разработка и принятие бюджета в России и США (сравнительный анализ).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Исполнение бюджета как основная стадия бюджетного процесса.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Казначейское исполнение бюджета.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Правовое положение главных распорядителей и распорядителей бюджетных средств.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Государственные внебюджетные фонды по законодательству Российской Федерации (функции, правовой статус).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Местные бюджеты в Англии.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Бюджетная система США.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Бюджетный процесс в Англии.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Разработка и принятие бюджета в США.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Принципы формирования расходов федерального бюджета.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Правовые формы расходов бюджетов.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Правовое регулирование бюджетных кредитов.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Бюджетное учреждение.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Правовое значение бюджетной сметы государственного (муниципального) бюджетного учреждения.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Финансово-правовые проблемы закупок товаров, работ и услуг для государственных нужд.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Неналоговые доходы бюджетов: современное состояние и перспективы развития.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Правовое положение Пенсионного Фонда России.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lastRenderedPageBreak/>
        <w:t>Страховые взносы на государственное социальное страхование.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Правовое положение Агентства по страхованию вкладов населения.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Налоговое право в системе финансового права.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Налоговая юрисдикция РФ: принципы, формы проявления, пределы действия.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Налоговое правоотношение, понятие, субъекты, особенности.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Реализация принципа справедливости налогообложения в практике высших судебных инстанций России: КС РФ, ВАС РФ и ВС РФ.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Налоговое планирование: принципы, формы, пределы.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Толкование налогового права: способы, приемы, особенности.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Судебная защита прав налогоплательщиков в РФ: принципы, особенности процедуры, перспективы развития.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Субъективное налоговое право: осуществление, проблема злоупотребления, способы защиты.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Органы расследования налоговых преступлений.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Презумпция рыночных цен в налоговом праве.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Прямые и косвенные налоги (сравнительный анализ).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Соотношение фискальных регалий и косвенных налогов.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Налоговый кредит.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Местные налоги.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Таможенная пошлина.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Самообложение в системе местных финансов.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Продажа алкогольных напитков и акцизная система в Российской Федерации.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Правовая природа единого налога на вмененный доход.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Специальные налоговые режимы: упрощенная система налогообложения.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Специальные налоговые режимы: соглашения о разделе продукции.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Оффшорные зоны: налоговое планирование или уклонение от уплаты налогов.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Налогообложение взаимосвязанных организаций и групп предприятий.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Косвенные налоги в СССР (теория и практика).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Чрезвычайные налоги.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Налоговая система США.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Государственный кредит (понятие, место в финансовой системе, правовые основы).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Понятие и формы государственного кредита.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Правовое регулирование государственных займов.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Государственный долг: финансово-правовые аспекты.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Финансово-правовые основы деятельности государственных корпораций.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Государственное предприятие и бюджет (система взаимоотношений).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Государственное хозяйство и государственные финансы в Российской Федерации.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Категории «государство», «казна», «государственные финансы»: трактовка, взаимосвязь, целостное представление.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Валюта и валютные ценности: проблемы определения понятий.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Валютно-финансовые правоотношения.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Финансово-правовое регулирование валютных отношений.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Правовой режим обращения драгоценных металлов и камней.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Государственная валютная монополия в СССР.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Иностранная валюта и валютное регулирование.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Мировая валютная система: проблемы развития.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Международные валютно-финансовые организации.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Коллективные валюты: финансово-правовые аспекты.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lastRenderedPageBreak/>
        <w:t>Валютные операции, их классификация и режимы осуществления.</w:t>
      </w:r>
    </w:p>
    <w:p w:rsidR="004B72C9" w:rsidRPr="00836704" w:rsidRDefault="004B72C9" w:rsidP="004B7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36704">
        <w:rPr>
          <w:rFonts w:eastAsia="Times New Roman" w:cs="Times New Roman"/>
          <w:szCs w:val="24"/>
          <w:lang w:eastAsia="ru-RU"/>
        </w:rPr>
        <w:t>Актуальные проблемы валютного контроля в Российской Федерации.</w:t>
      </w:r>
    </w:p>
    <w:p w:rsidR="004B72C9" w:rsidRPr="00524002" w:rsidRDefault="004B72C9" w:rsidP="004B72C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4B72C9" w:rsidRDefault="004B72C9" w:rsidP="004B72C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4B72C9" w:rsidRDefault="004B72C9" w:rsidP="004B72C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0C433F" w:rsidRDefault="000C433F"/>
    <w:sectPr w:rsidR="000C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E4BC7"/>
    <w:multiLevelType w:val="hybridMultilevel"/>
    <w:tmpl w:val="CD70E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C9"/>
    <w:rsid w:val="000C433F"/>
    <w:rsid w:val="004B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5606C-792F-4084-BAC2-B93B5BCE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2C9"/>
    <w:pPr>
      <w:spacing w:after="0" w:line="276" w:lineRule="auto"/>
    </w:pPr>
    <w:rPr>
      <w:rFonts w:ascii="Times New Roman" w:hAnsi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1093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Toneyan</dc:creator>
  <cp:keywords/>
  <dc:description/>
  <cp:lastModifiedBy>Arpine Toneyan</cp:lastModifiedBy>
  <cp:revision>1</cp:revision>
  <dcterms:created xsi:type="dcterms:W3CDTF">2016-02-19T06:58:00Z</dcterms:created>
  <dcterms:modified xsi:type="dcterms:W3CDTF">2016-02-19T06:58:00Z</dcterms:modified>
</cp:coreProperties>
</file>