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5EB" w:rsidRPr="00BD05C9" w:rsidRDefault="00A375EB" w:rsidP="00A375EB">
      <w:pPr>
        <w:spacing w:before="100" w:beforeAutospacing="1" w:after="100" w:afterAutospacing="1" w:line="240" w:lineRule="auto"/>
        <w:ind w:left="360"/>
        <w:jc w:val="center"/>
        <w:outlineLvl w:val="3"/>
        <w:rPr>
          <w:rFonts w:eastAsia="Times New Roman" w:cs="Times New Roman"/>
          <w:b/>
          <w:bCs/>
          <w:color w:val="FF0000"/>
          <w:szCs w:val="24"/>
          <w:lang w:eastAsia="ru-RU"/>
        </w:rPr>
      </w:pPr>
      <w:r>
        <w:rPr>
          <w:rFonts w:eastAsia="Times New Roman" w:cs="Times New Roman"/>
          <w:b/>
          <w:bCs/>
          <w:color w:val="FF0000"/>
          <w:szCs w:val="24"/>
          <w:lang w:eastAsia="ru-RU"/>
        </w:rPr>
        <w:t>10.</w:t>
      </w:r>
      <w:r w:rsidRPr="00BD05C9">
        <w:rPr>
          <w:rFonts w:eastAsia="Times New Roman" w:cs="Times New Roman"/>
          <w:b/>
          <w:bCs/>
          <w:color w:val="FF0000"/>
          <w:szCs w:val="24"/>
          <w:lang w:eastAsia="ru-RU"/>
        </w:rPr>
        <w:t>КАФЕДРА ТРУДОВОГО ПРАВА</w:t>
      </w:r>
    </w:p>
    <w:p w:rsidR="00A375EB" w:rsidRPr="007B7B72" w:rsidRDefault="00A375EB" w:rsidP="00A375EB">
      <w:pPr>
        <w:keepNext/>
        <w:keepLines/>
        <w:spacing w:before="200"/>
        <w:jc w:val="center"/>
        <w:outlineLvl w:val="2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7B7B72">
        <w:rPr>
          <w:rFonts w:ascii="Cambria" w:eastAsia="Times New Roman" w:hAnsi="Cambria" w:cs="Times New Roman"/>
          <w:b/>
          <w:bCs/>
          <w:sz w:val="28"/>
          <w:szCs w:val="28"/>
        </w:rPr>
        <w:t xml:space="preserve">Примерная тематика курсовых работ  </w:t>
      </w:r>
    </w:p>
    <w:p w:rsidR="00A375EB" w:rsidRPr="007B7B72" w:rsidRDefault="00A375EB" w:rsidP="00A375EB">
      <w:pPr>
        <w:spacing w:before="100" w:beforeAutospacing="1" w:after="100" w:afterAutospacing="1" w:line="240" w:lineRule="auto"/>
        <w:jc w:val="center"/>
        <w:outlineLvl w:val="3"/>
        <w:rPr>
          <w:rFonts w:eastAsia="Calibri" w:cs="Times New Roman"/>
          <w:color w:val="FF0000"/>
        </w:rPr>
      </w:pPr>
      <w:r w:rsidRPr="0077011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Дисциплина: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«Трудовое</w:t>
      </w:r>
      <w:r w:rsidRPr="0077011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право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»</w:t>
      </w:r>
    </w:p>
    <w:p w:rsidR="00A375EB" w:rsidRPr="007B7B72" w:rsidRDefault="00A375EB" w:rsidP="00A3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  <w:szCs w:val="24"/>
        </w:rPr>
      </w:pPr>
      <w:r w:rsidRPr="007B7B72">
        <w:rPr>
          <w:rFonts w:eastAsia="Calibri" w:cs="Times New Roman"/>
        </w:rPr>
        <w:t>Предмет и метод российского трудового права.</w:t>
      </w:r>
    </w:p>
    <w:p w:rsidR="00A375EB" w:rsidRPr="007B7B72" w:rsidRDefault="00A375EB" w:rsidP="00A3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Основные принципы трудового права.</w:t>
      </w:r>
    </w:p>
    <w:p w:rsidR="00A375EB" w:rsidRPr="007B7B72" w:rsidRDefault="00A375EB" w:rsidP="00A3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Источники трудового права.</w:t>
      </w:r>
    </w:p>
    <w:p w:rsidR="00A375EB" w:rsidRPr="007B7B72" w:rsidRDefault="00A375EB" w:rsidP="00A3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Разграничение нормотворческих полномочий между органами государственной власти Российской Федерации и органами государственной власти субъектов Российской Федерации в области трудового законодательства.</w:t>
      </w:r>
    </w:p>
    <w:p w:rsidR="00A375EB" w:rsidRPr="007B7B72" w:rsidRDefault="00A375EB" w:rsidP="00A3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Система правоотношений в трудовом праве.</w:t>
      </w:r>
    </w:p>
    <w:p w:rsidR="00A375EB" w:rsidRPr="007B7B72" w:rsidRDefault="00A375EB" w:rsidP="00A3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Трудовое правоотношение: субъекты и содержание.</w:t>
      </w:r>
    </w:p>
    <w:p w:rsidR="00A375EB" w:rsidRPr="007B7B72" w:rsidRDefault="00A375EB" w:rsidP="00A3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Основания возникновения трудовых правоотношений.</w:t>
      </w:r>
    </w:p>
    <w:p w:rsidR="00A375EB" w:rsidRPr="007B7B72" w:rsidRDefault="00A375EB" w:rsidP="00A3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Социальное партнерство в сфере труда.</w:t>
      </w:r>
    </w:p>
    <w:p w:rsidR="00A375EB" w:rsidRPr="007B7B72" w:rsidRDefault="00A375EB" w:rsidP="00A3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Представители работников и работодателей.</w:t>
      </w:r>
    </w:p>
    <w:p w:rsidR="00A375EB" w:rsidRPr="007B7B72" w:rsidRDefault="00A375EB" w:rsidP="00A3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Участие работников в управлении организацией.</w:t>
      </w:r>
    </w:p>
    <w:p w:rsidR="00A375EB" w:rsidRPr="007B7B72" w:rsidRDefault="00A375EB" w:rsidP="00A3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Значение коллективно-договорного регулирования социально-трудовых отношений.</w:t>
      </w:r>
    </w:p>
    <w:p w:rsidR="00A375EB" w:rsidRPr="007B7B72" w:rsidRDefault="00A375EB" w:rsidP="00A3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Коллективный договор в Российской Федерации: понятие, стороны, порядок заключения и действия.</w:t>
      </w:r>
    </w:p>
    <w:p w:rsidR="00A375EB" w:rsidRPr="007B7B72" w:rsidRDefault="00A375EB" w:rsidP="00A3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Понятие и виды соглашений, их значение и сфера действия.</w:t>
      </w:r>
    </w:p>
    <w:p w:rsidR="00A375EB" w:rsidRPr="007B7B72" w:rsidRDefault="00A375EB" w:rsidP="00A3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Право на объединение в профессиональные союзы, их защитная функция, права и гарантии деятельности.</w:t>
      </w:r>
    </w:p>
    <w:p w:rsidR="00A375EB" w:rsidRPr="007B7B72" w:rsidRDefault="00A375EB" w:rsidP="00A3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Понятие занятости и содействие в обеспечении занятости и трудоустройства, правовой статус безработного.</w:t>
      </w:r>
    </w:p>
    <w:p w:rsidR="00A375EB" w:rsidRPr="007B7B72" w:rsidRDefault="00A375EB" w:rsidP="00A3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Значение и общая характеристика трудового договора: понятие, стороны, содержание, порядок заключения.</w:t>
      </w:r>
    </w:p>
    <w:p w:rsidR="00A375EB" w:rsidRPr="007B7B72" w:rsidRDefault="00A375EB" w:rsidP="00A3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Срочный трудовой договор и сфера его применения.</w:t>
      </w:r>
    </w:p>
    <w:p w:rsidR="00A375EB" w:rsidRPr="007B7B72" w:rsidRDefault="00A375EB" w:rsidP="00A3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Переводы по трудовому праву и изменение определенных условий трудового договора.</w:t>
      </w:r>
    </w:p>
    <w:p w:rsidR="00A375EB" w:rsidRPr="007B7B72" w:rsidRDefault="00A375EB" w:rsidP="00A3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Основания прекращения трудового договора и их классификация.</w:t>
      </w:r>
    </w:p>
    <w:p w:rsidR="00A375EB" w:rsidRPr="007B7B72" w:rsidRDefault="00A375EB" w:rsidP="00A3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Порядок расторжения трудового договора по инициативе работодателя.</w:t>
      </w:r>
    </w:p>
    <w:p w:rsidR="00A375EB" w:rsidRPr="007B7B72" w:rsidRDefault="00A375EB" w:rsidP="00A3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Защита персональных данных работников.</w:t>
      </w:r>
    </w:p>
    <w:p w:rsidR="00A375EB" w:rsidRPr="007B7B72" w:rsidRDefault="00A375EB" w:rsidP="00A3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Право на отдых работников и его гарантии.</w:t>
      </w:r>
    </w:p>
    <w:p w:rsidR="00A375EB" w:rsidRPr="007B7B72" w:rsidRDefault="00A375EB" w:rsidP="00A3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Право работников на ежегодный оплачиваемый отпуск и порядок его использования.</w:t>
      </w:r>
    </w:p>
    <w:p w:rsidR="00A375EB" w:rsidRPr="007B7B72" w:rsidRDefault="00A375EB" w:rsidP="00A3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Правовое регулирование рабочего времени: понятие, виды и работа за пределами нормальной продолжительности.</w:t>
      </w:r>
    </w:p>
    <w:p w:rsidR="00A375EB" w:rsidRPr="007B7B72" w:rsidRDefault="00A375EB" w:rsidP="00A3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Режим и учет рабочего времени.</w:t>
      </w:r>
    </w:p>
    <w:p w:rsidR="00A375EB" w:rsidRPr="007B7B72" w:rsidRDefault="00A375EB" w:rsidP="00A3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Понятие и методы правового регулирования заработной платы.</w:t>
      </w:r>
    </w:p>
    <w:p w:rsidR="00A375EB" w:rsidRPr="007B7B72" w:rsidRDefault="00A375EB" w:rsidP="00A3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Право работников на оплату труда и основные государственные гарантии по оплате труда работников.</w:t>
      </w:r>
    </w:p>
    <w:p w:rsidR="00A375EB" w:rsidRPr="007B7B72" w:rsidRDefault="00A375EB" w:rsidP="00A3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Тарифная система заработной платы и ее элементы.</w:t>
      </w:r>
    </w:p>
    <w:p w:rsidR="00A375EB" w:rsidRPr="007B7B72" w:rsidRDefault="00A375EB" w:rsidP="00A3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Системы заработной платы и формы материального стимулирования труда.</w:t>
      </w:r>
    </w:p>
    <w:p w:rsidR="00A375EB" w:rsidRPr="007B7B72" w:rsidRDefault="00A375EB" w:rsidP="00A3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Нормирование труда.</w:t>
      </w:r>
    </w:p>
    <w:p w:rsidR="00A375EB" w:rsidRPr="007B7B72" w:rsidRDefault="00A375EB" w:rsidP="00A3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Гарантии и компенсации.</w:t>
      </w:r>
    </w:p>
    <w:p w:rsidR="00A375EB" w:rsidRPr="007B7B72" w:rsidRDefault="00A375EB" w:rsidP="00A3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Гарантийные и компенсационные выплаты.</w:t>
      </w:r>
    </w:p>
    <w:p w:rsidR="00A375EB" w:rsidRPr="007B7B72" w:rsidRDefault="00A375EB" w:rsidP="00A3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Дисциплина труда и правовое регулирование внутреннего трудового распорядка. Основные обязанности работников и работодателя.</w:t>
      </w:r>
    </w:p>
    <w:p w:rsidR="00A375EB" w:rsidRPr="007B7B72" w:rsidRDefault="00A375EB" w:rsidP="00A3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lastRenderedPageBreak/>
        <w:t>Дисциплинарная ответственность работников и ее виды. Порядок привлечения к дисциплинарной ответственности.</w:t>
      </w:r>
    </w:p>
    <w:p w:rsidR="00A375EB" w:rsidRPr="007B7B72" w:rsidRDefault="00A375EB" w:rsidP="00A3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Материальная ответственность сторон трудового договора.</w:t>
      </w:r>
    </w:p>
    <w:p w:rsidR="00A375EB" w:rsidRPr="007B7B72" w:rsidRDefault="00A375EB" w:rsidP="00A3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Материальная ответственность работодателя перед работником.</w:t>
      </w:r>
    </w:p>
    <w:p w:rsidR="00A375EB" w:rsidRPr="007B7B72" w:rsidRDefault="00A375EB" w:rsidP="00A3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Материальная ответственность работника: пределы материальной ответственности, полная материальная ответственность.</w:t>
      </w:r>
    </w:p>
    <w:p w:rsidR="00A375EB" w:rsidRPr="007B7B72" w:rsidRDefault="00A375EB" w:rsidP="00A3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Определение размера и порядок возмещения ущерба, причиненного имуществу работодателя.</w:t>
      </w:r>
    </w:p>
    <w:p w:rsidR="00A375EB" w:rsidRPr="007B7B72" w:rsidRDefault="00A375EB" w:rsidP="00A3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Право работника на охрану труда и его гарантии.</w:t>
      </w:r>
    </w:p>
    <w:p w:rsidR="00A375EB" w:rsidRPr="007B7B72" w:rsidRDefault="00A375EB" w:rsidP="00A3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Особенности регулирования труда женщин и лиц с семейными обязанностями.</w:t>
      </w:r>
    </w:p>
    <w:p w:rsidR="00A375EB" w:rsidRPr="007B7B72" w:rsidRDefault="00A375EB" w:rsidP="00A3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Особенности регулирования труда работников в возрасте до восемнадцати лет.</w:t>
      </w:r>
    </w:p>
    <w:p w:rsidR="00A375EB" w:rsidRPr="007B7B72" w:rsidRDefault="00A375EB" w:rsidP="00A3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Особенности регулирования труда руководителя организации в соответствии с новым трудовым законодательством.</w:t>
      </w:r>
    </w:p>
    <w:p w:rsidR="00A375EB" w:rsidRPr="007B7B72" w:rsidRDefault="00A375EB" w:rsidP="00A3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Особенности регулирования труда работников, работающих у работодателей — физических лиц.</w:t>
      </w:r>
    </w:p>
    <w:p w:rsidR="00A375EB" w:rsidRPr="007B7B72" w:rsidRDefault="00A375EB" w:rsidP="00A3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Особенности регулирования труда лиц, работающих по совместительству.</w:t>
      </w:r>
    </w:p>
    <w:p w:rsidR="00A375EB" w:rsidRPr="007B7B72" w:rsidRDefault="00A375EB" w:rsidP="00A3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Особенности регулирования труда отдельных категорий работников (по выбору студентов).</w:t>
      </w:r>
    </w:p>
    <w:p w:rsidR="00A375EB" w:rsidRPr="007B7B72" w:rsidRDefault="00A375EB" w:rsidP="00A3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Защита трудовых прав работников и ее способы: государственный надзор и контроль за соблюдением трудового законодательства, профсоюзный контроль и самозащита работниками трудовых прав.</w:t>
      </w:r>
    </w:p>
    <w:p w:rsidR="00A375EB" w:rsidRPr="007B7B72" w:rsidRDefault="00A375EB" w:rsidP="00A3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Трудовые споры: понятие, виды и причины их возникновения. Общая характеристика порядка рассмотрения индивидуальных трудовых споров в Комиссии по трудовым спорам.</w:t>
      </w:r>
    </w:p>
    <w:p w:rsidR="00A375EB" w:rsidRPr="007B7B72" w:rsidRDefault="00A375EB" w:rsidP="00A3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Особенности судебного порядка рассмотрения индивидуальных трудовых споров.</w:t>
      </w:r>
    </w:p>
    <w:p w:rsidR="00A375EB" w:rsidRPr="007B7B72" w:rsidRDefault="00A375EB" w:rsidP="00A3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Коллективные трудовые споры и порядок их разрешения.</w:t>
      </w:r>
    </w:p>
    <w:p w:rsidR="00A375EB" w:rsidRPr="007B7B72" w:rsidRDefault="00A375EB" w:rsidP="00A3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Право на забастовку и его ограничения.</w:t>
      </w:r>
    </w:p>
    <w:p w:rsidR="00ED4A2A" w:rsidRPr="007B7B72" w:rsidRDefault="00ED4A2A" w:rsidP="00ED4A2A">
      <w:pPr>
        <w:spacing w:before="100" w:beforeAutospacing="1" w:after="100" w:afterAutospacing="1" w:line="240" w:lineRule="auto"/>
        <w:jc w:val="center"/>
        <w:outlineLvl w:val="3"/>
        <w:rPr>
          <w:rFonts w:eastAsia="Calibri" w:cs="Times New Roman"/>
          <w:color w:val="FF0000"/>
        </w:rPr>
      </w:pPr>
      <w:r w:rsidRPr="0077011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Дисциплина: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«П</w:t>
      </w:r>
      <w:r w:rsidRPr="00770116">
        <w:rPr>
          <w:rFonts w:eastAsia="Times New Roman" w:cs="Times New Roman"/>
          <w:b/>
          <w:bCs/>
          <w:sz w:val="28"/>
          <w:szCs w:val="28"/>
          <w:lang w:eastAsia="ru-RU"/>
        </w:rPr>
        <w:t>раво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социального обеспечения»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  <w:szCs w:val="24"/>
        </w:rPr>
      </w:pPr>
      <w:r w:rsidRPr="007B7B72">
        <w:rPr>
          <w:rFonts w:eastAsia="Calibri" w:cs="Times New Roman"/>
        </w:rPr>
        <w:t>Понятие и система социального обеспечения в Российской Федерации.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Понятие и виды социальных рисков.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Функции социального обеспечения.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Общая характеристика предмета права социального обеспечения.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Понятие и виды материальных отношений, образующих предмет права социального обеспечения.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Понятие и виды процедурных отношений, образующих предмет права социального обеспечения.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Особенности метода права социального обеспечения.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Принципы права социального обеспечения.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Всеобщность права на социальное обеспечение.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Гарантированность социального обеспечения при наступлении социального риска.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Дифференциация социального обеспечения.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Ориентация социального обеспечения на достойный уровень жизни.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Организационно-правовые формы государственной системы социального обеспечения в России.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Обязательное социальное страхование как организационно-правовая форма социального обеспечения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Государственное социальное обеспечение за счет средств федерального бюджета.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Государственная социальная помощь: понятие и основания предоставления.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Общая характеристика социального обеспечения в России до 1917 г.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Советское законодательство о социальном обеспечении.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lastRenderedPageBreak/>
        <w:t>Пенсионная реформа 1990 г.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bookmarkStart w:id="0" w:name="_GoBack"/>
      <w:bookmarkEnd w:id="0"/>
      <w:r w:rsidRPr="007B7B72">
        <w:rPr>
          <w:rFonts w:eastAsia="Calibri" w:cs="Times New Roman"/>
        </w:rPr>
        <w:t>Современный период развития социального обеспечения.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Понятие и система правоотношений по социальному обеспечению.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Виды правоотношений по социальному обеспечению.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Понятие и значение страхового (трудового) стажа в социальном обеспечении.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Виды стажа.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Периоды, включаемые в страховой стаж.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Подтверждение стажа. Индивидуальный (персонифицированный) учет в системе государственного пенсионного страховании.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Условия, определяющие право на трудовую пенсию по старости.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Досрочные пенсии.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Пенсии за выслугу лет.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Понятие и установление инвалидности.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Трудовые пенсии по инвалидности.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Круг лиц, имеющих право на трудовую пенсию по случаю потери кормильца.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Трудовые пенсии по случаю потери кормильца.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Назначение и перерасчет трудовых пенсий.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Приостановление, прекращение и восстановление выплаты трудовой пенсии.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Понятие и виды социальных пенсий.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Условия признания граждан безработными.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Пособие по безработице.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Понятие и установление временной нетрудоспособности.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Виды пособий по временной нетрудоспособности.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Государственные пособия гражданам, имеющим детей.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Государственная система обязательного медицинского страхования.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Виды гарантированной бесплатной медицинской помощи.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Права и обязанности застрахованных лиц в системе ОМС.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Права и обязанности страховых медицинских организаций.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Обеспечение населения лекарствами и изделиями медицинского назначения.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Понятие и принципы социального обслуживания.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Виды социального обслуживания.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Стационарное социальное обслуживание.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Протезно-ортопедическая помощь.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Понятие и виды государственной социальной помощи.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Субсидии на оплату жилья и коммунальных услуг.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Набор социальных услуг.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Процедура оказания государственной социальной помощи.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Ответственность за совершение правонарушений в сфере социального обеспечения.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Международно-правовое регулирование социального обеспечения.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Источники международно-правового регулирования социального обеспечения.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Стандарты социального обеспечения по Конвенции МОТ № 102 (1952 г.).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Международная система сохранения прав в области социального обеспечения.</w:t>
      </w:r>
    </w:p>
    <w:p w:rsidR="00ED4A2A" w:rsidRPr="007B7B72" w:rsidRDefault="00ED4A2A" w:rsidP="00ED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7B7B72">
        <w:rPr>
          <w:rFonts w:eastAsia="Calibri" w:cs="Times New Roman"/>
        </w:rPr>
        <w:t>Сотрудничество стран СНГ в социальном обеспечении.</w:t>
      </w:r>
    </w:p>
    <w:p w:rsidR="00ED4A2A" w:rsidRPr="007B7B72" w:rsidRDefault="00ED4A2A" w:rsidP="00ED4A2A">
      <w:pPr>
        <w:spacing w:before="100" w:beforeAutospacing="1" w:after="100" w:afterAutospacing="1" w:line="240" w:lineRule="auto"/>
        <w:rPr>
          <w:rFonts w:eastAsia="Calibri" w:cs="Times New Roman"/>
        </w:rPr>
      </w:pPr>
    </w:p>
    <w:p w:rsidR="00ED4A2A" w:rsidRPr="007B7B72" w:rsidRDefault="00ED4A2A" w:rsidP="00ED4A2A">
      <w:pPr>
        <w:spacing w:before="100" w:beforeAutospacing="1" w:after="100" w:afterAutospacing="1" w:line="240" w:lineRule="auto"/>
        <w:rPr>
          <w:rFonts w:eastAsia="Calibri" w:cs="Times New Roman"/>
        </w:rPr>
      </w:pPr>
    </w:p>
    <w:p w:rsidR="000C433F" w:rsidRDefault="000C433F"/>
    <w:sectPr w:rsidR="000C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93245"/>
    <w:multiLevelType w:val="multilevel"/>
    <w:tmpl w:val="72662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359B1"/>
    <w:multiLevelType w:val="multilevel"/>
    <w:tmpl w:val="64489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EB"/>
    <w:rsid w:val="000C433F"/>
    <w:rsid w:val="00A375EB"/>
    <w:rsid w:val="00ED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746B8-BA77-4D20-A5A2-AA7529D7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5EB"/>
    <w:pPr>
      <w:spacing w:after="0" w:line="276" w:lineRule="auto"/>
    </w:pPr>
    <w:rPr>
      <w:rFonts w:ascii="Times New Roman" w:hAnsi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1043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Toneyan</dc:creator>
  <cp:keywords/>
  <dc:description/>
  <cp:lastModifiedBy>Arpine Toneyan</cp:lastModifiedBy>
  <cp:revision>2</cp:revision>
  <dcterms:created xsi:type="dcterms:W3CDTF">2016-02-19T06:54:00Z</dcterms:created>
  <dcterms:modified xsi:type="dcterms:W3CDTF">2016-02-19T06:55:00Z</dcterms:modified>
</cp:coreProperties>
</file>